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AE020" w14:textId="77777777" w:rsidR="00BD7C85" w:rsidRPr="00872FF5" w:rsidRDefault="00D24E31" w:rsidP="00872FF5">
      <w:pPr>
        <w:jc w:val="center"/>
        <w:rPr>
          <w:rFonts w:ascii="Arial Narrow" w:hAnsi="Arial Narrow"/>
          <w:sz w:val="36"/>
        </w:rPr>
      </w:pPr>
      <w:r w:rsidRPr="00872FF5">
        <w:rPr>
          <w:rFonts w:ascii="Arial Narrow" w:hAnsi="Arial Narrow"/>
          <w:sz w:val="36"/>
        </w:rPr>
        <w:t>Public Speaking</w:t>
      </w:r>
      <w:r w:rsidR="00872FF5">
        <w:rPr>
          <w:rFonts w:ascii="Arial Narrow" w:hAnsi="Arial Narrow"/>
          <w:sz w:val="36"/>
        </w:rPr>
        <w:t xml:space="preserve"> Assessment</w:t>
      </w:r>
      <w:r w:rsidRPr="00872FF5">
        <w:rPr>
          <w:rFonts w:ascii="Arial Narrow" w:hAnsi="Arial Narrow"/>
          <w:sz w:val="36"/>
        </w:rPr>
        <w:t xml:space="preserve"> Rubric for 4/5A</w:t>
      </w:r>
    </w:p>
    <w:p w14:paraId="61D51439" w14:textId="77777777" w:rsidR="00D24E31" w:rsidRPr="00872FF5" w:rsidRDefault="00D24E31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D24E31" w:rsidRPr="00872FF5" w14:paraId="2FDC1F4C" w14:textId="77777777" w:rsidTr="002F7449">
        <w:tc>
          <w:tcPr>
            <w:tcW w:w="2835" w:type="dxa"/>
            <w:shd w:val="clear" w:color="auto" w:fill="BFBFBF" w:themeFill="background1" w:themeFillShade="BF"/>
          </w:tcPr>
          <w:p w14:paraId="4675BE6D" w14:textId="77777777" w:rsidR="00D24E31" w:rsidRPr="00872FF5" w:rsidRDefault="00D24E31" w:rsidP="002F7449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E172EC5" w14:textId="77777777" w:rsidR="00D24E31" w:rsidRPr="00872FF5" w:rsidRDefault="00D24E31" w:rsidP="002F744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72FF5">
              <w:rPr>
                <w:rFonts w:ascii="Arial Narrow" w:hAnsi="Arial Narrow"/>
                <w:b/>
                <w:sz w:val="28"/>
              </w:rPr>
              <w:t>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A6A06DE" w14:textId="77777777" w:rsidR="00D24E31" w:rsidRPr="00872FF5" w:rsidRDefault="00D24E31" w:rsidP="002F744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72FF5">
              <w:rPr>
                <w:rFonts w:ascii="Arial Narrow" w:hAnsi="Arial Narrow"/>
                <w:b/>
                <w:sz w:val="28"/>
              </w:rPr>
              <w:t>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96618A" w14:textId="77777777" w:rsidR="00D24E31" w:rsidRPr="00872FF5" w:rsidRDefault="00D24E31" w:rsidP="002F744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72FF5">
              <w:rPr>
                <w:rFonts w:ascii="Arial Narrow" w:hAnsi="Arial Narrow"/>
                <w:b/>
                <w:sz w:val="28"/>
              </w:rPr>
              <w:t>2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0428E4BF" w14:textId="77777777" w:rsidR="00D24E31" w:rsidRPr="00872FF5" w:rsidRDefault="00D24E31" w:rsidP="002F744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72FF5">
              <w:rPr>
                <w:rFonts w:ascii="Arial Narrow" w:hAnsi="Arial Narrow"/>
                <w:b/>
                <w:sz w:val="28"/>
              </w:rPr>
              <w:t>3</w:t>
            </w:r>
          </w:p>
        </w:tc>
      </w:tr>
      <w:tr w:rsidR="00D24E31" w:rsidRPr="00872FF5" w14:paraId="75879439" w14:textId="77777777" w:rsidTr="00872FF5">
        <w:tc>
          <w:tcPr>
            <w:tcW w:w="2835" w:type="dxa"/>
            <w:vAlign w:val="center"/>
          </w:tcPr>
          <w:p w14:paraId="2AA96B05" w14:textId="77777777" w:rsidR="00D24E31" w:rsidRPr="00872FF5" w:rsidRDefault="00D24E31" w:rsidP="00872FF5">
            <w:pPr>
              <w:jc w:val="center"/>
              <w:rPr>
                <w:rFonts w:ascii="Arial Narrow" w:hAnsi="Arial Narrow"/>
                <w:sz w:val="32"/>
              </w:rPr>
            </w:pPr>
            <w:r w:rsidRPr="00872FF5">
              <w:rPr>
                <w:rFonts w:ascii="Arial Narrow" w:hAnsi="Arial Narrow"/>
                <w:sz w:val="32"/>
              </w:rPr>
              <w:t>Eye Contact</w:t>
            </w:r>
          </w:p>
        </w:tc>
        <w:tc>
          <w:tcPr>
            <w:tcW w:w="2835" w:type="dxa"/>
          </w:tcPr>
          <w:p w14:paraId="407B7270" w14:textId="77777777" w:rsidR="00D24E31" w:rsidRPr="00872FF5" w:rsidRDefault="002F7449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Reading Palm cards. Not loo</w:t>
            </w:r>
            <w:r w:rsidR="00A81441">
              <w:rPr>
                <w:rFonts w:ascii="Arial Narrow" w:hAnsi="Arial Narrow"/>
              </w:rPr>
              <w:t>k</w:t>
            </w:r>
            <w:r w:rsidRPr="00872FF5">
              <w:rPr>
                <w:rFonts w:ascii="Arial Narrow" w:hAnsi="Arial Narrow"/>
              </w:rPr>
              <w:t>ing up</w:t>
            </w:r>
            <w:r w:rsidR="00A81441"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5AE20170" w14:textId="77777777" w:rsidR="00D24E31" w:rsidRPr="00872FF5" w:rsidRDefault="002F7449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Occasionally glancing up from palm cards</w:t>
            </w:r>
          </w:p>
        </w:tc>
        <w:tc>
          <w:tcPr>
            <w:tcW w:w="2835" w:type="dxa"/>
          </w:tcPr>
          <w:p w14:paraId="2B5DFBDB" w14:textId="77777777" w:rsidR="00D24E31" w:rsidRPr="00872FF5" w:rsidRDefault="002F7449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 xml:space="preserve">Uses palm cards occasionally but gives lots of effective eye contact. </w:t>
            </w:r>
            <w:proofErr w:type="spellStart"/>
            <w:proofErr w:type="gramStart"/>
            <w:r w:rsidRPr="00872FF5">
              <w:rPr>
                <w:rFonts w:ascii="Arial Narrow" w:hAnsi="Arial Narrow"/>
              </w:rPr>
              <w:t>ie</w:t>
            </w:r>
            <w:proofErr w:type="spellEnd"/>
            <w:proofErr w:type="gramEnd"/>
            <w:r w:rsidRPr="00872FF5">
              <w:rPr>
                <w:rFonts w:ascii="Arial Narrow" w:hAnsi="Arial Narrow"/>
              </w:rPr>
              <w:t>- looking into peoples eyes</w:t>
            </w:r>
          </w:p>
        </w:tc>
        <w:tc>
          <w:tcPr>
            <w:tcW w:w="2836" w:type="dxa"/>
          </w:tcPr>
          <w:p w14:paraId="4F93D60D" w14:textId="77777777" w:rsidR="00D24E31" w:rsidRPr="00872FF5" w:rsidRDefault="002F7449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Uses no palm cards, but interacts fully with audience</w:t>
            </w:r>
          </w:p>
        </w:tc>
      </w:tr>
      <w:tr w:rsidR="00D24E31" w:rsidRPr="00872FF5" w14:paraId="22A7E22C" w14:textId="77777777" w:rsidTr="00872FF5">
        <w:tc>
          <w:tcPr>
            <w:tcW w:w="2835" w:type="dxa"/>
            <w:vAlign w:val="center"/>
          </w:tcPr>
          <w:p w14:paraId="6D4E574D" w14:textId="77777777" w:rsidR="00D24E31" w:rsidRPr="00872FF5" w:rsidRDefault="00D24E31" w:rsidP="00872FF5">
            <w:pPr>
              <w:jc w:val="center"/>
              <w:rPr>
                <w:rFonts w:ascii="Arial Narrow" w:hAnsi="Arial Narrow"/>
                <w:sz w:val="32"/>
              </w:rPr>
            </w:pPr>
            <w:r w:rsidRPr="00872FF5">
              <w:rPr>
                <w:rFonts w:ascii="Arial Narrow" w:hAnsi="Arial Narrow"/>
                <w:sz w:val="32"/>
              </w:rPr>
              <w:t>Expression</w:t>
            </w:r>
          </w:p>
        </w:tc>
        <w:tc>
          <w:tcPr>
            <w:tcW w:w="2835" w:type="dxa"/>
          </w:tcPr>
          <w:p w14:paraId="717803E7" w14:textId="77777777" w:rsidR="00D24E31" w:rsidRPr="00872FF5" w:rsidRDefault="002F7449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Mumbling. Very Monotone</w:t>
            </w:r>
          </w:p>
        </w:tc>
        <w:tc>
          <w:tcPr>
            <w:tcW w:w="2835" w:type="dxa"/>
          </w:tcPr>
          <w:p w14:paraId="243ABA84" w14:textId="77777777" w:rsidR="00D24E31" w:rsidRPr="00872FF5" w:rsidRDefault="002F7449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Some expression a few times during speech</w:t>
            </w:r>
          </w:p>
        </w:tc>
        <w:tc>
          <w:tcPr>
            <w:tcW w:w="2835" w:type="dxa"/>
          </w:tcPr>
          <w:p w14:paraId="7C122EB2" w14:textId="77777777" w:rsidR="00D24E31" w:rsidRPr="00872FF5" w:rsidRDefault="002F7449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Experimenting with-</w:t>
            </w:r>
          </w:p>
          <w:p w14:paraId="60964D36" w14:textId="77777777" w:rsidR="002F7449" w:rsidRPr="00872FF5" w:rsidRDefault="002F7449" w:rsidP="002F744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Hand gestures</w:t>
            </w:r>
          </w:p>
          <w:p w14:paraId="011CF5D9" w14:textId="77777777" w:rsidR="002F7449" w:rsidRPr="00872FF5" w:rsidRDefault="002F7449" w:rsidP="002F744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Facial Expression</w:t>
            </w:r>
          </w:p>
          <w:p w14:paraId="4F104885" w14:textId="77777777" w:rsidR="002F7449" w:rsidRPr="00872FF5" w:rsidRDefault="002F7449" w:rsidP="002F744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Voice Pitch</w:t>
            </w:r>
          </w:p>
        </w:tc>
        <w:tc>
          <w:tcPr>
            <w:tcW w:w="2836" w:type="dxa"/>
          </w:tcPr>
          <w:p w14:paraId="3EBAE31F" w14:textId="77777777" w:rsidR="00D24E31" w:rsidRPr="00872FF5" w:rsidRDefault="002F7449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Consistent use of hand gestures, facial expression and voice pitch at appropriate times</w:t>
            </w:r>
          </w:p>
        </w:tc>
      </w:tr>
      <w:tr w:rsidR="00D24E31" w:rsidRPr="00872FF5" w14:paraId="362187B3" w14:textId="77777777" w:rsidTr="00872FF5">
        <w:tc>
          <w:tcPr>
            <w:tcW w:w="2835" w:type="dxa"/>
            <w:vAlign w:val="center"/>
          </w:tcPr>
          <w:p w14:paraId="1D9C7785" w14:textId="77777777" w:rsidR="00D24E31" w:rsidRPr="00872FF5" w:rsidRDefault="00D24E31" w:rsidP="00872FF5">
            <w:pPr>
              <w:jc w:val="center"/>
              <w:rPr>
                <w:rFonts w:ascii="Arial Narrow" w:hAnsi="Arial Narrow"/>
                <w:sz w:val="32"/>
              </w:rPr>
            </w:pPr>
            <w:r w:rsidRPr="00872FF5">
              <w:rPr>
                <w:rFonts w:ascii="Arial Narrow" w:hAnsi="Arial Narrow"/>
                <w:sz w:val="32"/>
              </w:rPr>
              <w:t>Volume</w:t>
            </w:r>
          </w:p>
        </w:tc>
        <w:tc>
          <w:tcPr>
            <w:tcW w:w="2835" w:type="dxa"/>
          </w:tcPr>
          <w:p w14:paraId="16A1F260" w14:textId="77777777" w:rsidR="00D24E31" w:rsidRPr="00872FF5" w:rsidRDefault="00D24E31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Very quiet. Can hardly be heard.</w:t>
            </w:r>
          </w:p>
        </w:tc>
        <w:tc>
          <w:tcPr>
            <w:tcW w:w="2835" w:type="dxa"/>
          </w:tcPr>
          <w:p w14:paraId="5DDC042C" w14:textId="77777777" w:rsidR="00D24E31" w:rsidRPr="00872FF5" w:rsidRDefault="00D24E31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Inconsistent appropriate volume</w:t>
            </w:r>
          </w:p>
        </w:tc>
        <w:tc>
          <w:tcPr>
            <w:tcW w:w="2835" w:type="dxa"/>
          </w:tcPr>
          <w:p w14:paraId="5C98E7C5" w14:textId="77777777" w:rsidR="00D24E31" w:rsidRPr="00872FF5" w:rsidRDefault="00D24E31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Correct use of volume control for the whole speech</w:t>
            </w:r>
          </w:p>
        </w:tc>
        <w:tc>
          <w:tcPr>
            <w:tcW w:w="2836" w:type="dxa"/>
            <w:shd w:val="clear" w:color="auto" w:fill="000000" w:themeFill="text1"/>
          </w:tcPr>
          <w:p w14:paraId="71005DF6" w14:textId="77777777" w:rsidR="00D24E31" w:rsidRPr="00872FF5" w:rsidRDefault="00D24E31">
            <w:pPr>
              <w:rPr>
                <w:rFonts w:ascii="Arial Narrow" w:hAnsi="Arial Narrow"/>
              </w:rPr>
            </w:pPr>
          </w:p>
        </w:tc>
      </w:tr>
      <w:tr w:rsidR="00D24E31" w:rsidRPr="00872FF5" w14:paraId="614DEFD9" w14:textId="77777777" w:rsidTr="00872FF5">
        <w:tc>
          <w:tcPr>
            <w:tcW w:w="2835" w:type="dxa"/>
            <w:vAlign w:val="center"/>
          </w:tcPr>
          <w:p w14:paraId="3F5FB612" w14:textId="77777777" w:rsidR="00D24E31" w:rsidRPr="00872FF5" w:rsidRDefault="00D24E31" w:rsidP="00872FF5">
            <w:pPr>
              <w:jc w:val="center"/>
              <w:rPr>
                <w:rFonts w:ascii="Arial Narrow" w:hAnsi="Arial Narrow"/>
                <w:sz w:val="32"/>
              </w:rPr>
            </w:pPr>
            <w:r w:rsidRPr="00872FF5">
              <w:rPr>
                <w:rFonts w:ascii="Arial Narrow" w:hAnsi="Arial Narrow"/>
                <w:sz w:val="32"/>
              </w:rPr>
              <w:t>Stance</w:t>
            </w:r>
          </w:p>
        </w:tc>
        <w:tc>
          <w:tcPr>
            <w:tcW w:w="2835" w:type="dxa"/>
          </w:tcPr>
          <w:p w14:paraId="55D8946C" w14:textId="77777777" w:rsidR="00D24E31" w:rsidRPr="00872FF5" w:rsidRDefault="00D24E31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Sitting down or bouncing around movements that are distracting from the speech. Leaning on something.</w:t>
            </w:r>
          </w:p>
        </w:tc>
        <w:tc>
          <w:tcPr>
            <w:tcW w:w="2835" w:type="dxa"/>
          </w:tcPr>
          <w:p w14:paraId="70C2E2CD" w14:textId="77777777" w:rsidR="00D24E31" w:rsidRPr="00872FF5" w:rsidRDefault="00D24E31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Standing still to give speech</w:t>
            </w:r>
          </w:p>
        </w:tc>
        <w:tc>
          <w:tcPr>
            <w:tcW w:w="2835" w:type="dxa"/>
          </w:tcPr>
          <w:p w14:paraId="7F83BE11" w14:textId="77777777" w:rsidR="00D24E31" w:rsidRPr="00872FF5" w:rsidRDefault="00D24E31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Moving around to make connections with the audience</w:t>
            </w:r>
          </w:p>
        </w:tc>
        <w:tc>
          <w:tcPr>
            <w:tcW w:w="2836" w:type="dxa"/>
            <w:shd w:val="clear" w:color="auto" w:fill="000000" w:themeFill="text1"/>
          </w:tcPr>
          <w:p w14:paraId="7C1F8C15" w14:textId="77777777" w:rsidR="00D24E31" w:rsidRPr="00872FF5" w:rsidRDefault="00D24E31">
            <w:pPr>
              <w:rPr>
                <w:rFonts w:ascii="Arial Narrow" w:hAnsi="Arial Narrow"/>
              </w:rPr>
            </w:pPr>
          </w:p>
        </w:tc>
      </w:tr>
      <w:tr w:rsidR="00D24E31" w:rsidRPr="00872FF5" w14:paraId="10CFCDC7" w14:textId="77777777" w:rsidTr="00872FF5">
        <w:tc>
          <w:tcPr>
            <w:tcW w:w="2835" w:type="dxa"/>
            <w:vAlign w:val="center"/>
          </w:tcPr>
          <w:p w14:paraId="05F7392B" w14:textId="77777777" w:rsidR="00D24E31" w:rsidRPr="00872FF5" w:rsidRDefault="00D24E31" w:rsidP="00872FF5">
            <w:pPr>
              <w:jc w:val="center"/>
              <w:rPr>
                <w:rFonts w:ascii="Arial Narrow" w:hAnsi="Arial Narrow"/>
                <w:sz w:val="32"/>
              </w:rPr>
            </w:pPr>
            <w:r w:rsidRPr="00872FF5">
              <w:rPr>
                <w:rFonts w:ascii="Arial Narrow" w:hAnsi="Arial Narrow"/>
                <w:sz w:val="32"/>
              </w:rPr>
              <w:t>Clarity of Ideas</w:t>
            </w:r>
          </w:p>
        </w:tc>
        <w:tc>
          <w:tcPr>
            <w:tcW w:w="2835" w:type="dxa"/>
          </w:tcPr>
          <w:p w14:paraId="7858D838" w14:textId="77777777" w:rsidR="00D24E31" w:rsidRPr="00872FF5" w:rsidRDefault="00D24E31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Talking about different topics. Speech seems to have no direction.</w:t>
            </w:r>
          </w:p>
        </w:tc>
        <w:tc>
          <w:tcPr>
            <w:tcW w:w="2835" w:type="dxa"/>
          </w:tcPr>
          <w:p w14:paraId="036BE5FE" w14:textId="77777777" w:rsidR="00D24E31" w:rsidRPr="00872FF5" w:rsidRDefault="00D24E31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Speech taking a tangent to another topic at the en</w:t>
            </w:r>
            <w:r w:rsidR="002F7449" w:rsidRPr="00872FF5">
              <w:rPr>
                <w:rFonts w:ascii="Arial Narrow" w:hAnsi="Arial Narrow"/>
              </w:rPr>
              <w:t>d</w:t>
            </w:r>
            <w:r w:rsidRPr="00872FF5">
              <w:rPr>
                <w:rFonts w:ascii="Arial Narrow" w:hAnsi="Arial Narrow"/>
              </w:rPr>
              <w:t>. End result is not clear</w:t>
            </w:r>
          </w:p>
        </w:tc>
        <w:tc>
          <w:tcPr>
            <w:tcW w:w="2835" w:type="dxa"/>
          </w:tcPr>
          <w:p w14:paraId="5D62E84F" w14:textId="77777777" w:rsidR="00D24E31" w:rsidRPr="00872FF5" w:rsidRDefault="00D24E31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Ideas follow a logical sequence.</w:t>
            </w:r>
            <w:r w:rsidR="00C23602" w:rsidRPr="00872FF5">
              <w:rPr>
                <w:rFonts w:ascii="Arial Narrow" w:hAnsi="Arial Narrow"/>
              </w:rPr>
              <w:t xml:space="preserve"> At the correct time in the speech</w:t>
            </w:r>
          </w:p>
        </w:tc>
        <w:tc>
          <w:tcPr>
            <w:tcW w:w="2836" w:type="dxa"/>
          </w:tcPr>
          <w:p w14:paraId="367710E4" w14:textId="77777777" w:rsidR="00D24E31" w:rsidRPr="00872FF5" w:rsidRDefault="00D24E31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Strong, clear</w:t>
            </w:r>
            <w:r w:rsidR="00C23602" w:rsidRPr="00872FF5">
              <w:rPr>
                <w:rFonts w:ascii="Arial Narrow" w:hAnsi="Arial Narrow"/>
              </w:rPr>
              <w:t>, connected</w:t>
            </w:r>
            <w:r w:rsidRPr="00872FF5">
              <w:rPr>
                <w:rFonts w:ascii="Arial Narrow" w:hAnsi="Arial Narrow"/>
              </w:rPr>
              <w:t xml:space="preserve"> ideas, logical sequence</w:t>
            </w:r>
            <w:r w:rsidR="00C23602" w:rsidRPr="00872FF5">
              <w:rPr>
                <w:rFonts w:ascii="Arial Narrow" w:hAnsi="Arial Narrow"/>
              </w:rPr>
              <w:t>. Ideas are communicated at the correct time during the speech</w:t>
            </w:r>
          </w:p>
        </w:tc>
      </w:tr>
      <w:tr w:rsidR="00D24E31" w:rsidRPr="00872FF5" w14:paraId="324BAEBC" w14:textId="77777777" w:rsidTr="00872FF5">
        <w:tc>
          <w:tcPr>
            <w:tcW w:w="2835" w:type="dxa"/>
            <w:vAlign w:val="center"/>
          </w:tcPr>
          <w:p w14:paraId="0F1601B2" w14:textId="77777777" w:rsidR="00D24E31" w:rsidRPr="00872FF5" w:rsidRDefault="00C23602" w:rsidP="00872FF5">
            <w:pPr>
              <w:jc w:val="center"/>
              <w:rPr>
                <w:rFonts w:ascii="Arial Narrow" w:hAnsi="Arial Narrow"/>
                <w:sz w:val="32"/>
              </w:rPr>
            </w:pPr>
            <w:r w:rsidRPr="00872FF5">
              <w:rPr>
                <w:rFonts w:ascii="Arial Narrow" w:hAnsi="Arial Narrow"/>
                <w:sz w:val="32"/>
              </w:rPr>
              <w:t>Vocabulary</w:t>
            </w:r>
          </w:p>
        </w:tc>
        <w:tc>
          <w:tcPr>
            <w:tcW w:w="2835" w:type="dxa"/>
          </w:tcPr>
          <w:p w14:paraId="5A4BB831" w14:textId="77777777" w:rsidR="00D24E31" w:rsidRPr="00872FF5" w:rsidRDefault="00C23602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Small, simple uninteresting words.</w:t>
            </w:r>
          </w:p>
        </w:tc>
        <w:tc>
          <w:tcPr>
            <w:tcW w:w="2835" w:type="dxa"/>
          </w:tcPr>
          <w:p w14:paraId="25E6284A" w14:textId="77777777" w:rsidR="00D24E31" w:rsidRPr="00872FF5" w:rsidRDefault="00C23602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Some use of vocabulary specific to subject</w:t>
            </w:r>
          </w:p>
        </w:tc>
        <w:tc>
          <w:tcPr>
            <w:tcW w:w="2835" w:type="dxa"/>
          </w:tcPr>
          <w:p w14:paraId="09A4555C" w14:textId="77777777" w:rsidR="00D24E31" w:rsidRPr="00872FF5" w:rsidRDefault="00C23602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 xml:space="preserve">Strong words with good connections to subject. </w:t>
            </w:r>
          </w:p>
        </w:tc>
        <w:tc>
          <w:tcPr>
            <w:tcW w:w="2836" w:type="dxa"/>
            <w:shd w:val="clear" w:color="auto" w:fill="000000" w:themeFill="text1"/>
          </w:tcPr>
          <w:p w14:paraId="006B5FED" w14:textId="77777777" w:rsidR="00D24E31" w:rsidRPr="00872FF5" w:rsidRDefault="00D24E31">
            <w:pPr>
              <w:rPr>
                <w:rFonts w:ascii="Arial Narrow" w:hAnsi="Arial Narrow"/>
              </w:rPr>
            </w:pPr>
          </w:p>
        </w:tc>
      </w:tr>
      <w:tr w:rsidR="00D24E31" w:rsidRPr="00872FF5" w14:paraId="7AAE0664" w14:textId="77777777" w:rsidTr="00872FF5">
        <w:tc>
          <w:tcPr>
            <w:tcW w:w="2835" w:type="dxa"/>
            <w:vAlign w:val="center"/>
          </w:tcPr>
          <w:p w14:paraId="1C7B3F83" w14:textId="77777777" w:rsidR="00D24E31" w:rsidRPr="00872FF5" w:rsidRDefault="00C23602" w:rsidP="00872FF5">
            <w:pPr>
              <w:jc w:val="center"/>
              <w:rPr>
                <w:rFonts w:ascii="Arial Narrow" w:hAnsi="Arial Narrow"/>
                <w:sz w:val="32"/>
              </w:rPr>
            </w:pPr>
            <w:r w:rsidRPr="00872FF5">
              <w:rPr>
                <w:rFonts w:ascii="Arial Narrow" w:hAnsi="Arial Narrow"/>
                <w:sz w:val="32"/>
              </w:rPr>
              <w:t>Content</w:t>
            </w:r>
          </w:p>
        </w:tc>
        <w:tc>
          <w:tcPr>
            <w:tcW w:w="2835" w:type="dxa"/>
          </w:tcPr>
          <w:p w14:paraId="3F404212" w14:textId="77777777" w:rsidR="00D24E31" w:rsidRPr="00872FF5" w:rsidRDefault="00C23602">
            <w:pPr>
              <w:rPr>
                <w:rFonts w:ascii="Arial Narrow" w:hAnsi="Arial Narrow"/>
              </w:rPr>
            </w:pPr>
            <w:r w:rsidRPr="00872FF5">
              <w:rPr>
                <w:rFonts w:ascii="Arial Narrow" w:hAnsi="Arial Narrow"/>
              </w:rPr>
              <w:t>Content not related to topic chosen.</w:t>
            </w:r>
          </w:p>
        </w:tc>
        <w:tc>
          <w:tcPr>
            <w:tcW w:w="2835" w:type="dxa"/>
          </w:tcPr>
          <w:p w14:paraId="1F337496" w14:textId="77777777" w:rsidR="00D24E31" w:rsidRPr="00872FF5" w:rsidRDefault="00A814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 content relevant to topic.</w:t>
            </w:r>
          </w:p>
        </w:tc>
        <w:tc>
          <w:tcPr>
            <w:tcW w:w="2835" w:type="dxa"/>
          </w:tcPr>
          <w:p w14:paraId="140C5797" w14:textId="77777777" w:rsidR="00D24E31" w:rsidRPr="00872FF5" w:rsidRDefault="00A814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content relevant to topic.</w:t>
            </w:r>
          </w:p>
        </w:tc>
        <w:tc>
          <w:tcPr>
            <w:tcW w:w="2836" w:type="dxa"/>
          </w:tcPr>
          <w:p w14:paraId="3888FF11" w14:textId="77777777" w:rsidR="00D24E31" w:rsidRPr="00872FF5" w:rsidRDefault="00A814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Sustained ideas, relevant to topic and with effective elaboration.</w:t>
            </w:r>
          </w:p>
        </w:tc>
      </w:tr>
      <w:tr w:rsidR="00C23602" w14:paraId="081904E0" w14:textId="77777777" w:rsidTr="00872FF5">
        <w:tc>
          <w:tcPr>
            <w:tcW w:w="2835" w:type="dxa"/>
            <w:vAlign w:val="center"/>
          </w:tcPr>
          <w:p w14:paraId="013814A8" w14:textId="77777777" w:rsidR="00C23602" w:rsidRPr="00872FF5" w:rsidRDefault="00C23602" w:rsidP="00872FF5">
            <w:pPr>
              <w:jc w:val="center"/>
              <w:rPr>
                <w:sz w:val="32"/>
              </w:rPr>
            </w:pPr>
            <w:r w:rsidRPr="00872FF5">
              <w:rPr>
                <w:sz w:val="32"/>
              </w:rPr>
              <w:t>Timing</w:t>
            </w:r>
          </w:p>
        </w:tc>
        <w:tc>
          <w:tcPr>
            <w:tcW w:w="2835" w:type="dxa"/>
          </w:tcPr>
          <w:p w14:paraId="5F7D1AEA" w14:textId="77777777" w:rsidR="00C23602" w:rsidRPr="000B6467" w:rsidRDefault="00C23602">
            <w:pPr>
              <w:rPr>
                <w:rFonts w:ascii="Arial Narrow" w:hAnsi="Arial Narrow"/>
              </w:rPr>
            </w:pPr>
            <w:r w:rsidRPr="000B6467">
              <w:rPr>
                <w:rFonts w:ascii="Arial Narrow" w:hAnsi="Arial Narrow"/>
              </w:rPr>
              <w:t>Not long enough or too long</w:t>
            </w:r>
          </w:p>
        </w:tc>
        <w:tc>
          <w:tcPr>
            <w:tcW w:w="2835" w:type="dxa"/>
          </w:tcPr>
          <w:p w14:paraId="5D7E7174" w14:textId="77777777" w:rsidR="00C23602" w:rsidRPr="000B6467" w:rsidRDefault="000B64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About three</w:t>
            </w:r>
            <w:r w:rsidR="00C23602" w:rsidRPr="000B6467">
              <w:rPr>
                <w:rFonts w:ascii="Arial Narrow" w:hAnsi="Arial Narrow"/>
              </w:rPr>
              <w:t xml:space="preserve"> minutes</w:t>
            </w:r>
          </w:p>
        </w:tc>
        <w:tc>
          <w:tcPr>
            <w:tcW w:w="2835" w:type="dxa"/>
            <w:shd w:val="clear" w:color="auto" w:fill="000000" w:themeFill="text1"/>
          </w:tcPr>
          <w:p w14:paraId="56D34A67" w14:textId="77777777" w:rsidR="00C23602" w:rsidRDefault="00C23602"/>
        </w:tc>
        <w:tc>
          <w:tcPr>
            <w:tcW w:w="2836" w:type="dxa"/>
            <w:shd w:val="clear" w:color="auto" w:fill="000000" w:themeFill="text1"/>
          </w:tcPr>
          <w:p w14:paraId="02DA3467" w14:textId="77777777" w:rsidR="00C23602" w:rsidRDefault="00C23602"/>
        </w:tc>
      </w:tr>
    </w:tbl>
    <w:p w14:paraId="42DCB45C" w14:textId="77777777" w:rsidR="00D24E31" w:rsidRDefault="00D24E31"/>
    <w:p w14:paraId="27FFF39F" w14:textId="77777777" w:rsidR="00872FF5" w:rsidRPr="00872FF5" w:rsidRDefault="00872FF5" w:rsidP="00872FF5">
      <w:pPr>
        <w:jc w:val="right"/>
        <w:rPr>
          <w:rFonts w:ascii="Arial Narrow" w:hAnsi="Arial Narrow"/>
          <w:sz w:val="28"/>
        </w:rPr>
      </w:pPr>
      <w:r w:rsidRPr="00872FF5">
        <w:rPr>
          <w:rFonts w:ascii="Arial Narrow" w:hAnsi="Arial Narrow"/>
          <w:sz w:val="28"/>
        </w:rPr>
        <w:t>Developed by the students of 4/5A 2014</w:t>
      </w:r>
    </w:p>
    <w:sectPr w:rsidR="00872FF5" w:rsidRPr="00872FF5" w:rsidSect="00B94453">
      <w:pgSz w:w="16840" w:h="11900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7C1"/>
    <w:multiLevelType w:val="hybridMultilevel"/>
    <w:tmpl w:val="24A64E5E"/>
    <w:lvl w:ilvl="0" w:tplc="4964D3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31"/>
    <w:rsid w:val="000B6467"/>
    <w:rsid w:val="002F7449"/>
    <w:rsid w:val="00872FF5"/>
    <w:rsid w:val="00A81441"/>
    <w:rsid w:val="00B94453"/>
    <w:rsid w:val="00BD7C85"/>
    <w:rsid w:val="00C23602"/>
    <w:rsid w:val="00D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97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2014-06-12T00:57:00Z</dcterms:created>
  <dcterms:modified xsi:type="dcterms:W3CDTF">2014-07-20T06:24:00Z</dcterms:modified>
</cp:coreProperties>
</file>